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84BC" w14:textId="77777777" w:rsidR="00DC74F0" w:rsidRPr="00CD6023" w:rsidRDefault="00DC74F0" w:rsidP="00DC74F0">
      <w:pPr>
        <w:jc w:val="center"/>
        <w:rPr>
          <w:b/>
          <w:bCs/>
          <w:color w:val="002060"/>
          <w:sz w:val="28"/>
          <w:szCs w:val="28"/>
        </w:rPr>
      </w:pPr>
      <w:r w:rsidRPr="00CD6023">
        <w:rPr>
          <w:b/>
          <w:bCs/>
          <w:color w:val="002060"/>
          <w:sz w:val="28"/>
          <w:szCs w:val="28"/>
        </w:rPr>
        <w:t xml:space="preserve">Script for explainer video about the </w:t>
      </w:r>
      <w:proofErr w:type="spellStart"/>
      <w:r w:rsidRPr="00CD6023">
        <w:rPr>
          <w:b/>
          <w:bCs/>
          <w:color w:val="002060"/>
          <w:sz w:val="28"/>
          <w:szCs w:val="28"/>
        </w:rPr>
        <w:t>AvonCAP</w:t>
      </w:r>
      <w:proofErr w:type="spellEnd"/>
      <w:r w:rsidRPr="00CD6023">
        <w:rPr>
          <w:b/>
          <w:bCs/>
          <w:color w:val="002060"/>
          <w:sz w:val="28"/>
          <w:szCs w:val="28"/>
        </w:rPr>
        <w:t xml:space="preserve"> GP2 study</w:t>
      </w:r>
    </w:p>
    <w:p w14:paraId="4850891C" w14:textId="6EE8EA5F" w:rsidR="008424E5" w:rsidRDefault="009D696B" w:rsidP="009D696B">
      <w:pPr>
        <w:pStyle w:val="Heading1"/>
        <w:rPr>
          <w:lang w:eastAsia="zh-CN"/>
        </w:rPr>
      </w:pPr>
      <w:r>
        <w:rPr>
          <w:rFonts w:hint="eastAsia"/>
          <w:lang w:eastAsia="zh-CN"/>
        </w:rPr>
        <w:t>S</w:t>
      </w:r>
      <w:r>
        <w:rPr>
          <w:lang w:eastAsia="zh-CN"/>
        </w:rPr>
        <w:t>cript 1</w:t>
      </w:r>
    </w:p>
    <w:p w14:paraId="66A9186F" w14:textId="356F8B05" w:rsidR="00DC74F0" w:rsidRPr="006F11C2" w:rsidRDefault="00DC74F0">
      <w:pPr>
        <w:ind w:left="240" w:right="240"/>
        <w:rPr>
          <w:b/>
          <w:bCs/>
          <w:lang w:eastAsia="zh-CN"/>
        </w:rPr>
      </w:pPr>
      <w:r w:rsidRPr="006F11C2">
        <w:rPr>
          <w:rFonts w:hint="eastAsia"/>
          <w:b/>
          <w:bCs/>
          <w:lang w:eastAsia="zh-CN"/>
        </w:rPr>
        <w:t>什么是</w:t>
      </w:r>
      <w:proofErr w:type="spellStart"/>
      <w:r w:rsidRPr="006F11C2">
        <w:rPr>
          <w:rFonts w:hint="eastAsia"/>
          <w:b/>
          <w:bCs/>
          <w:lang w:eastAsia="zh-CN"/>
        </w:rPr>
        <w:t>Avon</w:t>
      </w:r>
      <w:r w:rsidRPr="006F11C2">
        <w:rPr>
          <w:b/>
          <w:bCs/>
          <w:lang w:eastAsia="zh-CN"/>
        </w:rPr>
        <w:t>CAP</w:t>
      </w:r>
      <w:proofErr w:type="spellEnd"/>
      <w:r w:rsidRPr="006F11C2">
        <w:rPr>
          <w:b/>
          <w:bCs/>
          <w:lang w:eastAsia="zh-CN"/>
        </w:rPr>
        <w:t xml:space="preserve"> GP2</w:t>
      </w:r>
      <w:r w:rsidRPr="006F11C2">
        <w:rPr>
          <w:rFonts w:hint="eastAsia"/>
          <w:b/>
          <w:bCs/>
          <w:lang w:eastAsia="zh-CN"/>
        </w:rPr>
        <w:t>研究？</w:t>
      </w:r>
    </w:p>
    <w:p w14:paraId="649CDC1A" w14:textId="459D82FA" w:rsidR="002C74B5" w:rsidRPr="006F11C2" w:rsidRDefault="002C74B5" w:rsidP="0029495E">
      <w:pPr>
        <w:ind w:left="240" w:right="240"/>
        <w:rPr>
          <w:lang w:eastAsia="zh-CN"/>
        </w:rPr>
      </w:pPr>
      <w:proofErr w:type="spellStart"/>
      <w:r w:rsidRPr="006F11C2">
        <w:rPr>
          <w:rFonts w:hint="eastAsia"/>
          <w:lang w:eastAsia="zh-CN"/>
        </w:rPr>
        <w:t>Avon</w:t>
      </w:r>
      <w:r w:rsidRPr="006F11C2">
        <w:rPr>
          <w:lang w:eastAsia="zh-CN"/>
        </w:rPr>
        <w:t>CAP</w:t>
      </w:r>
      <w:proofErr w:type="spellEnd"/>
      <w:r w:rsidRPr="006F11C2">
        <w:rPr>
          <w:lang w:eastAsia="zh-CN"/>
        </w:rPr>
        <w:t xml:space="preserve"> GP2</w:t>
      </w:r>
      <w:r w:rsidRPr="006F11C2">
        <w:rPr>
          <w:rFonts w:hint="eastAsia"/>
          <w:lang w:eastAsia="zh-CN"/>
        </w:rPr>
        <w:t>是一项由布里斯托大学研究人员主导，辉瑞赞助的有关</w:t>
      </w:r>
      <w:r w:rsidR="00FC1225" w:rsidRPr="006F11C2">
        <w:rPr>
          <w:rFonts w:hint="eastAsia"/>
          <w:lang w:eastAsia="zh-CN"/>
        </w:rPr>
        <w:t>胸腔感染</w:t>
      </w:r>
      <w:r w:rsidRPr="006F11C2">
        <w:rPr>
          <w:rFonts w:hint="eastAsia"/>
          <w:lang w:eastAsia="zh-CN"/>
        </w:rPr>
        <w:t>的研究。</w:t>
      </w:r>
      <w:r w:rsidR="0029495E" w:rsidRPr="006F11C2">
        <w:rPr>
          <w:rFonts w:hint="eastAsia"/>
          <w:lang w:eastAsia="zh-CN"/>
        </w:rPr>
        <w:t>随着</w:t>
      </w:r>
      <w:r w:rsidRPr="006F11C2">
        <w:rPr>
          <w:lang w:eastAsia="zh-CN"/>
        </w:rPr>
        <w:t>新</w:t>
      </w:r>
      <w:r w:rsidR="0029495E" w:rsidRPr="006F11C2">
        <w:rPr>
          <w:rFonts w:hint="eastAsia"/>
          <w:lang w:eastAsia="zh-CN"/>
        </w:rPr>
        <w:t>型</w:t>
      </w:r>
      <w:r w:rsidRPr="006F11C2">
        <w:rPr>
          <w:lang w:eastAsia="zh-CN"/>
        </w:rPr>
        <w:t>疫苗</w:t>
      </w:r>
      <w:r w:rsidR="0029495E" w:rsidRPr="006F11C2">
        <w:rPr>
          <w:rFonts w:hint="eastAsia"/>
          <w:lang w:eastAsia="zh-CN"/>
        </w:rPr>
        <w:t>的</w:t>
      </w:r>
      <w:r w:rsidR="00E43A7E" w:rsidRPr="006F11C2">
        <w:rPr>
          <w:rFonts w:hint="eastAsia"/>
          <w:lang w:eastAsia="zh-CN"/>
        </w:rPr>
        <w:t>研制</w:t>
      </w:r>
      <w:r w:rsidRPr="006F11C2">
        <w:rPr>
          <w:lang w:eastAsia="zh-CN"/>
        </w:rPr>
        <w:t>，我们希望了解</w:t>
      </w:r>
      <w:r w:rsidR="00EE0271" w:rsidRPr="006F11C2">
        <w:rPr>
          <w:rFonts w:hint="eastAsia"/>
          <w:lang w:eastAsia="zh-CN"/>
        </w:rPr>
        <w:t>这些</w:t>
      </w:r>
      <w:r w:rsidR="00A45497" w:rsidRPr="006F11C2">
        <w:rPr>
          <w:rFonts w:hint="eastAsia"/>
          <w:lang w:eastAsia="zh-CN"/>
        </w:rPr>
        <w:t>疫苗对于</w:t>
      </w:r>
      <w:r w:rsidR="00FC1225" w:rsidRPr="006F11C2">
        <w:rPr>
          <w:rFonts w:hint="eastAsia"/>
          <w:lang w:eastAsia="zh-CN"/>
        </w:rPr>
        <w:t>胸腔感染</w:t>
      </w:r>
      <w:r w:rsidR="00A45497" w:rsidRPr="006F11C2">
        <w:rPr>
          <w:rFonts w:hint="eastAsia"/>
          <w:lang w:eastAsia="zh-CN"/>
        </w:rPr>
        <w:t>病例的预防效果</w:t>
      </w:r>
      <w:r w:rsidR="0029495E" w:rsidRPr="006F11C2">
        <w:rPr>
          <w:rFonts w:hint="eastAsia"/>
          <w:lang w:eastAsia="zh-CN"/>
        </w:rPr>
        <w:t>以及哪些患者群体可以更显著的从疫苗</w:t>
      </w:r>
      <w:r w:rsidR="00EE0271" w:rsidRPr="006F11C2">
        <w:rPr>
          <w:rFonts w:hint="eastAsia"/>
          <w:lang w:eastAsia="zh-CN"/>
        </w:rPr>
        <w:t>接种中</w:t>
      </w:r>
      <w:r w:rsidR="00D308C9" w:rsidRPr="006F11C2">
        <w:rPr>
          <w:rFonts w:hint="eastAsia"/>
          <w:lang w:eastAsia="zh-CN"/>
        </w:rPr>
        <w:t>受益</w:t>
      </w:r>
      <w:r w:rsidR="00BB712E" w:rsidRPr="006F11C2">
        <w:rPr>
          <w:lang w:eastAsia="zh-CN"/>
        </w:rPr>
        <w:t xml:space="preserve">。 </w:t>
      </w:r>
      <w:r w:rsidRPr="006F11C2">
        <w:rPr>
          <w:rFonts w:hint="eastAsia"/>
          <w:lang w:eastAsia="zh-CN"/>
        </w:rPr>
        <w:t>我们需要您参与我们的研究</w:t>
      </w:r>
      <w:r w:rsidR="0030485B" w:rsidRPr="006F11C2">
        <w:rPr>
          <w:rFonts w:hint="eastAsia"/>
          <w:lang w:eastAsia="zh-CN"/>
        </w:rPr>
        <w:t>。</w:t>
      </w:r>
    </w:p>
    <w:p w14:paraId="3D3BF411" w14:textId="77777777" w:rsidR="002C74B5" w:rsidRPr="006F11C2" w:rsidRDefault="002C74B5" w:rsidP="00103228">
      <w:pPr>
        <w:ind w:right="240"/>
        <w:rPr>
          <w:lang w:eastAsia="zh-CN"/>
        </w:rPr>
      </w:pPr>
    </w:p>
    <w:p w14:paraId="19C406DD" w14:textId="27ABC321" w:rsidR="002C74B5" w:rsidRPr="006F11C2" w:rsidRDefault="00103228" w:rsidP="00103228">
      <w:pPr>
        <w:ind w:left="240" w:right="240"/>
        <w:rPr>
          <w:b/>
          <w:bCs/>
          <w:lang w:eastAsia="zh-CN"/>
        </w:rPr>
      </w:pPr>
      <w:r w:rsidRPr="006F11C2">
        <w:rPr>
          <w:rFonts w:hint="eastAsia"/>
          <w:b/>
          <w:bCs/>
          <w:lang w:eastAsia="zh-CN"/>
        </w:rPr>
        <w:t>谁能参与？</w:t>
      </w:r>
    </w:p>
    <w:p w14:paraId="751BAD88" w14:textId="782F2EB7" w:rsidR="002C74B5" w:rsidRPr="006F11C2" w:rsidRDefault="00921852" w:rsidP="003546AC">
      <w:pPr>
        <w:ind w:leftChars="100" w:left="240"/>
        <w:rPr>
          <w:lang w:eastAsia="zh-CN"/>
        </w:rPr>
      </w:pPr>
      <w:r w:rsidRPr="006F11C2">
        <w:rPr>
          <w:rFonts w:hint="eastAsia"/>
          <w:lang w:eastAsia="zh-CN"/>
        </w:rPr>
        <w:t>那些</w:t>
      </w:r>
      <w:r w:rsidR="003546AC" w:rsidRPr="006F11C2">
        <w:rPr>
          <w:rFonts w:hint="eastAsia"/>
          <w:lang w:eastAsia="zh-CN"/>
        </w:rPr>
        <w:t>因为</w:t>
      </w:r>
      <w:r w:rsidR="004A669E" w:rsidRPr="006F11C2">
        <w:rPr>
          <w:rFonts w:hint="eastAsia"/>
          <w:lang w:eastAsia="zh-CN"/>
        </w:rPr>
        <w:t>可能</w:t>
      </w:r>
      <w:r w:rsidR="003546AC" w:rsidRPr="006F11C2">
        <w:rPr>
          <w:rFonts w:hint="eastAsia"/>
          <w:lang w:eastAsia="zh-CN"/>
        </w:rPr>
        <w:t>的</w:t>
      </w:r>
      <w:r w:rsidR="00FC1225" w:rsidRPr="006F11C2">
        <w:rPr>
          <w:rFonts w:hint="eastAsia"/>
          <w:lang w:eastAsia="zh-CN"/>
        </w:rPr>
        <w:t>胸腔感染</w:t>
      </w:r>
      <w:r w:rsidR="00017359" w:rsidRPr="006F11C2">
        <w:rPr>
          <w:lang w:eastAsia="zh-CN"/>
        </w:rPr>
        <w:t>、</w:t>
      </w:r>
      <w:r w:rsidR="002C74B5" w:rsidRPr="006F11C2">
        <w:rPr>
          <w:lang w:eastAsia="zh-CN"/>
        </w:rPr>
        <w:t>心力衰竭</w:t>
      </w:r>
      <w:r w:rsidR="003546AC" w:rsidRPr="006F11C2">
        <w:rPr>
          <w:rFonts w:hint="eastAsia"/>
          <w:lang w:eastAsia="zh-CN"/>
        </w:rPr>
        <w:t>恶化</w:t>
      </w:r>
      <w:r w:rsidR="002C74B5" w:rsidRPr="006F11C2">
        <w:rPr>
          <w:lang w:eastAsia="zh-CN"/>
        </w:rPr>
        <w:t>、哮喘</w:t>
      </w:r>
      <w:r w:rsidR="00E2155F" w:rsidRPr="006F11C2">
        <w:rPr>
          <w:rFonts w:hint="eastAsia"/>
          <w:lang w:eastAsia="zh-CN"/>
        </w:rPr>
        <w:t>、</w:t>
      </w:r>
      <w:r w:rsidR="00017359" w:rsidRPr="006F11C2">
        <w:rPr>
          <w:rFonts w:hint="eastAsia"/>
          <w:lang w:eastAsia="zh-CN"/>
        </w:rPr>
        <w:t>或者</w:t>
      </w:r>
      <w:r w:rsidR="00E2155F" w:rsidRPr="006F11C2">
        <w:rPr>
          <w:rFonts w:hint="eastAsia"/>
          <w:lang w:eastAsia="zh-CN"/>
        </w:rPr>
        <w:t>慢</w:t>
      </w:r>
      <w:r w:rsidR="004A669E" w:rsidRPr="006F11C2">
        <w:rPr>
          <w:rFonts w:ascii="Tahoma" w:hAnsi="Tahoma" w:cs="Tahoma"/>
          <w:color w:val="333333"/>
          <w:sz w:val="21"/>
          <w:szCs w:val="21"/>
          <w:shd w:val="clear" w:color="auto" w:fill="FFFFFF"/>
          <w:lang w:eastAsia="zh-CN"/>
        </w:rPr>
        <w:t>性阻塞性肺病</w:t>
      </w:r>
      <w:r w:rsidRPr="006F11C2">
        <w:rPr>
          <w:rFonts w:hint="eastAsia"/>
          <w:lang w:eastAsia="zh-CN"/>
        </w:rPr>
        <w:t>联系过全科医生（G</w:t>
      </w:r>
      <w:r w:rsidRPr="006F11C2">
        <w:rPr>
          <w:lang w:eastAsia="zh-CN"/>
        </w:rPr>
        <w:t>P</w:t>
      </w:r>
      <w:r w:rsidRPr="006F11C2">
        <w:rPr>
          <w:rFonts w:hint="eastAsia"/>
          <w:lang w:eastAsia="zh-CN"/>
        </w:rPr>
        <w:t>）的</w:t>
      </w:r>
      <w:r w:rsidR="002C74B5" w:rsidRPr="006F11C2">
        <w:rPr>
          <w:lang w:eastAsia="zh-CN"/>
        </w:rPr>
        <w:t>成年人可以参加。</w:t>
      </w:r>
    </w:p>
    <w:p w14:paraId="41DD2854" w14:textId="77777777" w:rsidR="002C74B5" w:rsidRPr="006F11C2" w:rsidRDefault="002C74B5" w:rsidP="002C74B5">
      <w:pPr>
        <w:ind w:left="240" w:right="240"/>
        <w:rPr>
          <w:lang w:eastAsia="zh-CN"/>
        </w:rPr>
      </w:pPr>
    </w:p>
    <w:p w14:paraId="0C16AFE9" w14:textId="098ACECF" w:rsidR="002C74B5" w:rsidRPr="006F11C2" w:rsidRDefault="002C74B5" w:rsidP="00C63257">
      <w:pPr>
        <w:ind w:left="240" w:right="240"/>
        <w:rPr>
          <w:b/>
          <w:bCs/>
          <w:lang w:eastAsia="zh-CN"/>
        </w:rPr>
      </w:pPr>
      <w:r w:rsidRPr="006F11C2">
        <w:rPr>
          <w:b/>
          <w:bCs/>
          <w:lang w:eastAsia="zh-CN"/>
        </w:rPr>
        <w:t>参与</w:t>
      </w:r>
      <w:r w:rsidR="00AC053B" w:rsidRPr="006F11C2">
        <w:rPr>
          <w:rFonts w:hint="eastAsia"/>
          <w:b/>
          <w:bCs/>
          <w:lang w:eastAsia="zh-CN"/>
        </w:rPr>
        <w:t>意味着什么</w:t>
      </w:r>
      <w:r w:rsidRPr="006F11C2">
        <w:rPr>
          <w:b/>
          <w:bCs/>
          <w:lang w:eastAsia="zh-CN"/>
        </w:rPr>
        <w:t>？</w:t>
      </w:r>
    </w:p>
    <w:p w14:paraId="4566D9A0" w14:textId="705A81EA" w:rsidR="002C74B5" w:rsidRPr="006F11C2" w:rsidRDefault="00BB712E" w:rsidP="00AC053B">
      <w:pPr>
        <w:ind w:left="240" w:right="240"/>
        <w:rPr>
          <w:lang w:eastAsia="zh-CN"/>
        </w:rPr>
      </w:pPr>
      <w:r w:rsidRPr="006F11C2">
        <w:rPr>
          <w:lang w:eastAsia="zh-CN"/>
        </w:rPr>
        <w:t>参加是自愿的。这意味着这完全取决于您</w:t>
      </w:r>
      <w:r w:rsidR="002C74B5" w:rsidRPr="006F11C2">
        <w:rPr>
          <w:lang w:eastAsia="zh-CN"/>
        </w:rPr>
        <w:t>。如果</w:t>
      </w:r>
      <w:r w:rsidR="00AC053B" w:rsidRPr="006F11C2">
        <w:rPr>
          <w:rFonts w:hint="eastAsia"/>
          <w:lang w:eastAsia="zh-CN"/>
        </w:rPr>
        <w:t>您</w:t>
      </w:r>
      <w:r w:rsidR="002C74B5" w:rsidRPr="006F11C2">
        <w:rPr>
          <w:lang w:eastAsia="zh-CN"/>
        </w:rPr>
        <w:t>同意参加，我们将从</w:t>
      </w:r>
      <w:r w:rsidR="00AC053B" w:rsidRPr="006F11C2">
        <w:rPr>
          <w:rFonts w:hint="eastAsia"/>
          <w:lang w:eastAsia="zh-CN"/>
        </w:rPr>
        <w:t>您</w:t>
      </w:r>
      <w:r w:rsidR="002C74B5" w:rsidRPr="006F11C2">
        <w:rPr>
          <w:lang w:eastAsia="zh-CN"/>
        </w:rPr>
        <w:t>的</w:t>
      </w:r>
      <w:r w:rsidR="00AC053B" w:rsidRPr="006F11C2">
        <w:rPr>
          <w:rFonts w:hint="eastAsia"/>
          <w:lang w:eastAsia="zh-CN"/>
        </w:rPr>
        <w:t>全科</w:t>
      </w:r>
      <w:r w:rsidR="002C74B5" w:rsidRPr="006F11C2">
        <w:rPr>
          <w:lang w:eastAsia="zh-CN"/>
        </w:rPr>
        <w:t>医生记录中收集一些关于</w:t>
      </w:r>
      <w:r w:rsidR="00AC053B" w:rsidRPr="006F11C2">
        <w:rPr>
          <w:lang w:eastAsia="zh-CN"/>
        </w:rPr>
        <w:t>您</w:t>
      </w:r>
      <w:r w:rsidR="002C74B5" w:rsidRPr="006F11C2">
        <w:rPr>
          <w:lang w:eastAsia="zh-CN"/>
        </w:rPr>
        <w:t>的</w:t>
      </w:r>
      <w:r w:rsidR="00B35EB1" w:rsidRPr="006F11C2">
        <w:rPr>
          <w:rFonts w:hint="eastAsia"/>
          <w:lang w:eastAsia="zh-CN"/>
        </w:rPr>
        <w:t>相关</w:t>
      </w:r>
      <w:r w:rsidR="002C74B5" w:rsidRPr="006F11C2">
        <w:rPr>
          <w:lang w:eastAsia="zh-CN"/>
        </w:rPr>
        <w:t>信息。这项研究还</w:t>
      </w:r>
      <w:r w:rsidR="00AC053B" w:rsidRPr="006F11C2">
        <w:rPr>
          <w:rFonts w:hint="eastAsia"/>
          <w:lang w:eastAsia="zh-CN"/>
        </w:rPr>
        <w:t>会</w:t>
      </w:r>
      <w:r w:rsidR="002C74B5" w:rsidRPr="006F11C2">
        <w:rPr>
          <w:lang w:eastAsia="zh-CN"/>
        </w:rPr>
        <w:t>有两个可选部分：（1）从鼻子、喉咙、唾液和尿液中采集样本；（2）填写每日症状日记。</w:t>
      </w:r>
    </w:p>
    <w:p w14:paraId="15B79EB4" w14:textId="77777777" w:rsidR="002C74B5" w:rsidRPr="006F11C2" w:rsidRDefault="002C74B5" w:rsidP="002C74B5">
      <w:pPr>
        <w:ind w:left="240" w:right="240"/>
        <w:rPr>
          <w:lang w:eastAsia="zh-CN"/>
        </w:rPr>
      </w:pPr>
    </w:p>
    <w:p w14:paraId="72BC53E8" w14:textId="77777777" w:rsidR="00BB712E" w:rsidRPr="006F11C2" w:rsidRDefault="002C74B5" w:rsidP="00BB712E">
      <w:pPr>
        <w:ind w:left="240" w:right="240"/>
        <w:rPr>
          <w:b/>
          <w:bCs/>
          <w:lang w:eastAsia="zh-CN"/>
        </w:rPr>
      </w:pPr>
      <w:r w:rsidRPr="006F11C2">
        <w:rPr>
          <w:b/>
          <w:bCs/>
          <w:lang w:eastAsia="zh-CN"/>
        </w:rPr>
        <w:t>参加有什么好处？</w:t>
      </w:r>
    </w:p>
    <w:p w14:paraId="42436348" w14:textId="4A2F48A0" w:rsidR="002C74B5" w:rsidRPr="006F11C2" w:rsidRDefault="00BB712E" w:rsidP="00BB712E">
      <w:pPr>
        <w:ind w:left="240" w:right="240"/>
        <w:rPr>
          <w:lang w:eastAsia="zh-CN"/>
        </w:rPr>
      </w:pPr>
      <w:r w:rsidRPr="006F11C2">
        <w:rPr>
          <w:lang w:eastAsia="zh-CN"/>
        </w:rPr>
        <w:lastRenderedPageBreak/>
        <w:t>采集鼻子和喉咙样本可能会感到有点不舒服，同时，有小概率导致轻微鼻出血。</w:t>
      </w:r>
    </w:p>
    <w:p w14:paraId="7A926E66" w14:textId="77777777" w:rsidR="00BB712E" w:rsidRPr="006F11C2" w:rsidRDefault="00BB712E" w:rsidP="00BB712E">
      <w:pPr>
        <w:ind w:left="240" w:right="240"/>
        <w:rPr>
          <w:lang w:eastAsia="zh-CN"/>
        </w:rPr>
      </w:pPr>
    </w:p>
    <w:p w14:paraId="11FCD1BE" w14:textId="2D13F16D" w:rsidR="00BB712E" w:rsidRPr="006F11C2" w:rsidRDefault="00BB712E" w:rsidP="00BB712E">
      <w:pPr>
        <w:ind w:left="240" w:right="240"/>
        <w:rPr>
          <w:b/>
          <w:bCs/>
          <w:lang w:eastAsia="zh-CN"/>
        </w:rPr>
      </w:pPr>
      <w:r w:rsidRPr="006F11C2">
        <w:rPr>
          <w:b/>
          <w:bCs/>
          <w:lang w:eastAsia="zh-CN"/>
        </w:rPr>
        <w:t>参加有什么好处？</w:t>
      </w:r>
    </w:p>
    <w:p w14:paraId="1301F42D" w14:textId="4C895CBB" w:rsidR="00BB712E" w:rsidRPr="006F11C2" w:rsidRDefault="00BB712E" w:rsidP="00BB712E">
      <w:pPr>
        <w:ind w:left="240" w:right="240"/>
        <w:rPr>
          <w:lang w:eastAsia="zh-CN"/>
        </w:rPr>
      </w:pPr>
      <w:r w:rsidRPr="006F11C2">
        <w:rPr>
          <w:lang w:eastAsia="zh-CN"/>
        </w:rPr>
        <w:t>这项研究不会直接使您受益，但参加这项研究可以帮助我们了解胸 腔感染及谁将从疫苗中受益最多。未来，这可能会使像您这样的患者受益</w:t>
      </w:r>
    </w:p>
    <w:p w14:paraId="4CB73FB5" w14:textId="77777777" w:rsidR="00BB712E" w:rsidRPr="006F11C2" w:rsidRDefault="00BB712E" w:rsidP="00BB712E">
      <w:pPr>
        <w:ind w:left="240" w:right="240"/>
        <w:rPr>
          <w:lang w:eastAsia="zh-CN"/>
        </w:rPr>
      </w:pPr>
    </w:p>
    <w:p w14:paraId="188ADF5B" w14:textId="402FE9DA" w:rsidR="002C74B5" w:rsidRPr="006F11C2" w:rsidRDefault="002C74B5" w:rsidP="002B4D28">
      <w:pPr>
        <w:ind w:left="240" w:right="240"/>
        <w:rPr>
          <w:b/>
          <w:bCs/>
          <w:lang w:eastAsia="zh-CN"/>
        </w:rPr>
      </w:pPr>
      <w:r w:rsidRPr="006F11C2">
        <w:rPr>
          <w:b/>
          <w:bCs/>
          <w:lang w:eastAsia="zh-CN"/>
        </w:rPr>
        <w:t>有什么风险吗？</w:t>
      </w:r>
    </w:p>
    <w:p w14:paraId="22A7605B" w14:textId="38152AF8" w:rsidR="002C74B5" w:rsidRPr="006F11C2" w:rsidRDefault="002C74B5" w:rsidP="002C74B5">
      <w:pPr>
        <w:ind w:left="240" w:right="240"/>
        <w:rPr>
          <w:lang w:eastAsia="zh-CN"/>
        </w:rPr>
      </w:pPr>
      <w:r w:rsidRPr="006F11C2">
        <w:rPr>
          <w:lang w:eastAsia="zh-CN"/>
        </w:rPr>
        <w:t>采集鼻子和喉咙样本</w:t>
      </w:r>
      <w:r w:rsidR="00361931" w:rsidRPr="006F11C2">
        <w:rPr>
          <w:rFonts w:hint="eastAsia"/>
          <w:lang w:eastAsia="zh-CN"/>
        </w:rPr>
        <w:t>时</w:t>
      </w:r>
      <w:r w:rsidR="00E77AD5" w:rsidRPr="006F11C2">
        <w:rPr>
          <w:rFonts w:hint="eastAsia"/>
          <w:lang w:eastAsia="zh-CN"/>
        </w:rPr>
        <w:t>您</w:t>
      </w:r>
      <w:r w:rsidRPr="006F11C2">
        <w:rPr>
          <w:lang w:eastAsia="zh-CN"/>
        </w:rPr>
        <w:t>可能会感到</w:t>
      </w:r>
      <w:r w:rsidR="00361931" w:rsidRPr="006F11C2">
        <w:rPr>
          <w:rFonts w:hint="eastAsia"/>
          <w:lang w:eastAsia="zh-CN"/>
        </w:rPr>
        <w:t>轻微不适</w:t>
      </w:r>
      <w:r w:rsidRPr="006F11C2">
        <w:rPr>
          <w:lang w:eastAsia="zh-CN"/>
        </w:rPr>
        <w:t>，</w:t>
      </w:r>
      <w:r w:rsidR="002B4D28" w:rsidRPr="006F11C2">
        <w:rPr>
          <w:rFonts w:hint="eastAsia"/>
          <w:lang w:eastAsia="zh-CN"/>
        </w:rPr>
        <w:t>小概率</w:t>
      </w:r>
      <w:r w:rsidR="00E77AD5" w:rsidRPr="006F11C2">
        <w:rPr>
          <w:rFonts w:hint="eastAsia"/>
          <w:lang w:eastAsia="zh-CN"/>
        </w:rPr>
        <w:t>会造成</w:t>
      </w:r>
      <w:r w:rsidRPr="006F11C2">
        <w:rPr>
          <w:lang w:eastAsia="zh-CN"/>
        </w:rPr>
        <w:t>轻微鼻出血</w:t>
      </w:r>
      <w:r w:rsidR="002B4D28" w:rsidRPr="006F11C2">
        <w:rPr>
          <w:rFonts w:hint="eastAsia"/>
          <w:lang w:eastAsia="zh-CN"/>
        </w:rPr>
        <w:t>。</w:t>
      </w:r>
    </w:p>
    <w:p w14:paraId="257085BB" w14:textId="77777777" w:rsidR="002C74B5" w:rsidRPr="006F11C2" w:rsidRDefault="002C74B5" w:rsidP="002B4D28">
      <w:pPr>
        <w:ind w:right="240"/>
        <w:rPr>
          <w:lang w:eastAsia="zh-CN"/>
        </w:rPr>
      </w:pPr>
    </w:p>
    <w:p w14:paraId="38823D53" w14:textId="5D8078E3" w:rsidR="002C74B5" w:rsidRPr="006F11C2" w:rsidRDefault="002C74B5" w:rsidP="002B4D28">
      <w:pPr>
        <w:ind w:left="240" w:right="240"/>
        <w:rPr>
          <w:b/>
          <w:bCs/>
          <w:lang w:eastAsia="zh-CN"/>
        </w:rPr>
      </w:pPr>
      <w:r w:rsidRPr="006F11C2">
        <w:rPr>
          <w:b/>
          <w:bCs/>
          <w:lang w:eastAsia="zh-CN"/>
        </w:rPr>
        <w:t>这会影响我的正常护理或治疗吗？</w:t>
      </w:r>
    </w:p>
    <w:p w14:paraId="3A5E44A6" w14:textId="5FDD62E6" w:rsidR="002C74B5" w:rsidRPr="006F11C2" w:rsidRDefault="00C063B7" w:rsidP="00C063B7">
      <w:pPr>
        <w:ind w:left="240" w:right="240"/>
        <w:rPr>
          <w:lang w:eastAsia="zh-CN"/>
        </w:rPr>
      </w:pPr>
      <w:r w:rsidRPr="006F11C2">
        <w:rPr>
          <w:rFonts w:hint="eastAsia"/>
          <w:lang w:eastAsia="zh-CN"/>
        </w:rPr>
        <w:t>无论</w:t>
      </w:r>
      <w:r w:rsidR="002B4D28" w:rsidRPr="006F11C2">
        <w:rPr>
          <w:rFonts w:hint="eastAsia"/>
          <w:lang w:eastAsia="zh-CN"/>
        </w:rPr>
        <w:t>您</w:t>
      </w:r>
      <w:r w:rsidR="00836AC9" w:rsidRPr="006F11C2">
        <w:rPr>
          <w:rFonts w:hint="eastAsia"/>
          <w:lang w:eastAsia="zh-CN"/>
        </w:rPr>
        <w:t>是否选择</w:t>
      </w:r>
      <w:r w:rsidR="002B4D28" w:rsidRPr="006F11C2">
        <w:rPr>
          <w:rFonts w:hint="eastAsia"/>
          <w:lang w:eastAsia="zh-CN"/>
        </w:rPr>
        <w:t>参与</w:t>
      </w:r>
      <w:r w:rsidR="002C74B5" w:rsidRPr="006F11C2">
        <w:rPr>
          <w:lang w:eastAsia="zh-CN"/>
        </w:rPr>
        <w:t>本</w:t>
      </w:r>
      <w:r w:rsidR="00836AC9" w:rsidRPr="006F11C2">
        <w:rPr>
          <w:rFonts w:hint="eastAsia"/>
          <w:lang w:eastAsia="zh-CN"/>
        </w:rPr>
        <w:t>项</w:t>
      </w:r>
      <w:r w:rsidR="002C74B5" w:rsidRPr="006F11C2">
        <w:rPr>
          <w:lang w:eastAsia="zh-CN"/>
        </w:rPr>
        <w:t>研究</w:t>
      </w:r>
      <w:r w:rsidR="002B4D28" w:rsidRPr="006F11C2">
        <w:rPr>
          <w:rFonts w:hint="eastAsia"/>
          <w:lang w:eastAsia="zh-CN"/>
        </w:rPr>
        <w:t>都不会</w:t>
      </w:r>
      <w:r w:rsidR="002C74B5" w:rsidRPr="006F11C2">
        <w:rPr>
          <w:lang w:eastAsia="zh-CN"/>
        </w:rPr>
        <w:t>影响您的正常护理或治疗。</w:t>
      </w:r>
    </w:p>
    <w:p w14:paraId="36C5F3B4" w14:textId="77777777" w:rsidR="002C74B5" w:rsidRPr="006F11C2" w:rsidRDefault="002C74B5" w:rsidP="00C063B7">
      <w:pPr>
        <w:ind w:right="240"/>
        <w:rPr>
          <w:lang w:eastAsia="zh-CN"/>
        </w:rPr>
      </w:pPr>
    </w:p>
    <w:p w14:paraId="5508573A" w14:textId="064C7DB2" w:rsidR="002C74B5" w:rsidRPr="006F11C2" w:rsidRDefault="002C74B5" w:rsidP="00C063B7">
      <w:pPr>
        <w:ind w:left="240" w:right="240"/>
        <w:rPr>
          <w:b/>
          <w:bCs/>
          <w:lang w:eastAsia="zh-CN"/>
        </w:rPr>
      </w:pPr>
      <w:r w:rsidRPr="006F11C2">
        <w:rPr>
          <w:b/>
          <w:bCs/>
          <w:lang w:eastAsia="zh-CN"/>
        </w:rPr>
        <w:t>我为什么要参加？</w:t>
      </w:r>
    </w:p>
    <w:p w14:paraId="3C071CEB" w14:textId="34BAE49B" w:rsidR="002C74B5" w:rsidRPr="006F11C2" w:rsidRDefault="006319F3" w:rsidP="002C74B5">
      <w:pPr>
        <w:ind w:left="240" w:right="240"/>
        <w:rPr>
          <w:lang w:eastAsia="zh-CN"/>
        </w:rPr>
      </w:pPr>
      <w:r w:rsidRPr="006F11C2">
        <w:rPr>
          <w:rFonts w:hint="eastAsia"/>
          <w:lang w:eastAsia="zh-CN"/>
        </w:rPr>
        <w:t>您的参与可以帮助</w:t>
      </w:r>
      <w:r w:rsidR="002C74B5" w:rsidRPr="006F11C2">
        <w:rPr>
          <w:lang w:eastAsia="zh-CN"/>
        </w:rPr>
        <w:t>我们能够</w:t>
      </w:r>
      <w:r w:rsidR="00C063B7" w:rsidRPr="006F11C2">
        <w:rPr>
          <w:rFonts w:hint="eastAsia"/>
          <w:lang w:eastAsia="zh-CN"/>
        </w:rPr>
        <w:t>更好地</w:t>
      </w:r>
      <w:r w:rsidR="002C74B5" w:rsidRPr="006F11C2">
        <w:rPr>
          <w:lang w:eastAsia="zh-CN"/>
        </w:rPr>
        <w:t>了解</w:t>
      </w:r>
      <w:r w:rsidR="00FC1225" w:rsidRPr="006F11C2">
        <w:rPr>
          <w:lang w:eastAsia="zh-CN"/>
        </w:rPr>
        <w:t>胸腔感染</w:t>
      </w:r>
      <w:r w:rsidR="002C74B5" w:rsidRPr="006F11C2">
        <w:rPr>
          <w:lang w:eastAsia="zh-CN"/>
        </w:rPr>
        <w:t>——它们有多常见，哪些细菌会导致感染，哪些患者风险最高，以及有多少感染</w:t>
      </w:r>
      <w:r w:rsidR="006A69E1" w:rsidRPr="006F11C2">
        <w:rPr>
          <w:rFonts w:hint="eastAsia"/>
          <w:lang w:eastAsia="zh-CN"/>
        </w:rPr>
        <w:t>病例</w:t>
      </w:r>
      <w:r w:rsidR="002C74B5" w:rsidRPr="006F11C2">
        <w:rPr>
          <w:lang w:eastAsia="zh-CN"/>
        </w:rPr>
        <w:t>可以通过新疫苗</w:t>
      </w:r>
      <w:r w:rsidR="006A69E1" w:rsidRPr="006F11C2">
        <w:rPr>
          <w:rFonts w:hint="eastAsia"/>
          <w:lang w:eastAsia="zh-CN"/>
        </w:rPr>
        <w:t>来</w:t>
      </w:r>
      <w:r w:rsidR="002C74B5" w:rsidRPr="006F11C2">
        <w:rPr>
          <w:lang w:eastAsia="zh-CN"/>
        </w:rPr>
        <w:t>预防。</w:t>
      </w:r>
      <w:r w:rsidR="00BB712E" w:rsidRPr="006F11C2">
        <w:rPr>
          <w:lang w:eastAsia="zh-CN"/>
        </w:rPr>
        <w:t>我们会给您一些代金券来补偿您的时间。</w:t>
      </w:r>
    </w:p>
    <w:p w14:paraId="373468E5" w14:textId="77777777" w:rsidR="002C74B5" w:rsidRPr="006F11C2" w:rsidRDefault="002C74B5" w:rsidP="00C063B7">
      <w:pPr>
        <w:ind w:right="240"/>
        <w:rPr>
          <w:lang w:eastAsia="zh-CN"/>
        </w:rPr>
      </w:pPr>
    </w:p>
    <w:p w14:paraId="1B8636D5" w14:textId="363E6197" w:rsidR="002C74B5" w:rsidRPr="006F11C2" w:rsidRDefault="002C74B5" w:rsidP="00C063B7">
      <w:pPr>
        <w:ind w:left="240" w:right="240"/>
        <w:rPr>
          <w:b/>
          <w:bCs/>
          <w:lang w:eastAsia="zh-CN"/>
        </w:rPr>
      </w:pPr>
      <w:r w:rsidRPr="006F11C2">
        <w:rPr>
          <w:b/>
          <w:bCs/>
          <w:lang w:eastAsia="zh-CN"/>
        </w:rPr>
        <w:t>我们将收集哪些信息或数据？</w:t>
      </w:r>
    </w:p>
    <w:p w14:paraId="3D272707" w14:textId="4B0A48AB" w:rsidR="00B5372E" w:rsidRPr="006F11C2" w:rsidRDefault="002C74B5" w:rsidP="007801F8">
      <w:pPr>
        <w:ind w:left="240" w:right="240"/>
        <w:rPr>
          <w:lang w:eastAsia="zh-CN"/>
        </w:rPr>
      </w:pPr>
      <w:r w:rsidRPr="006F11C2">
        <w:rPr>
          <w:lang w:eastAsia="zh-CN"/>
        </w:rPr>
        <w:t>我们将从您的全科医生</w:t>
      </w:r>
      <w:r w:rsidR="007801F8" w:rsidRPr="006F11C2">
        <w:rPr>
          <w:rFonts w:hint="eastAsia"/>
          <w:lang w:eastAsia="zh-CN"/>
        </w:rPr>
        <w:t>的</w:t>
      </w:r>
      <w:r w:rsidR="00D6702B" w:rsidRPr="006F11C2">
        <w:rPr>
          <w:rFonts w:hint="eastAsia"/>
          <w:lang w:eastAsia="zh-CN"/>
        </w:rPr>
        <w:t>医疗</w:t>
      </w:r>
      <w:r w:rsidRPr="006F11C2">
        <w:rPr>
          <w:lang w:eastAsia="zh-CN"/>
        </w:rPr>
        <w:t>记录中收集您的</w:t>
      </w:r>
      <w:r w:rsidR="003C1B3B" w:rsidRPr="006F11C2">
        <w:rPr>
          <w:rFonts w:hint="eastAsia"/>
          <w:lang w:eastAsia="zh-CN"/>
        </w:rPr>
        <w:t>个人</w:t>
      </w:r>
      <w:r w:rsidRPr="006F11C2">
        <w:rPr>
          <w:rFonts w:hint="eastAsia"/>
          <w:lang w:eastAsia="zh-CN"/>
        </w:rPr>
        <w:t>信</w:t>
      </w:r>
      <w:r w:rsidRPr="006F11C2">
        <w:rPr>
          <w:lang w:eastAsia="zh-CN"/>
        </w:rPr>
        <w:t>息（例如，您的年龄、性别和种族）和您的</w:t>
      </w:r>
      <w:r w:rsidR="007801F8" w:rsidRPr="006F11C2">
        <w:rPr>
          <w:rFonts w:hint="eastAsia"/>
          <w:lang w:eastAsia="zh-CN"/>
        </w:rPr>
        <w:t>病史</w:t>
      </w:r>
      <w:r w:rsidRPr="006F11C2">
        <w:rPr>
          <w:lang w:eastAsia="zh-CN"/>
        </w:rPr>
        <w:t>（例如您的长期健康状况、</w:t>
      </w:r>
      <w:r w:rsidR="007801F8" w:rsidRPr="006F11C2">
        <w:rPr>
          <w:rFonts w:hint="eastAsia"/>
          <w:lang w:eastAsia="zh-CN"/>
        </w:rPr>
        <w:t>去</w:t>
      </w:r>
      <w:r w:rsidRPr="006F11C2">
        <w:rPr>
          <w:lang w:eastAsia="zh-CN"/>
        </w:rPr>
        <w:t>诊所</w:t>
      </w:r>
      <w:r w:rsidR="007801F8" w:rsidRPr="006F11C2">
        <w:rPr>
          <w:rFonts w:hint="eastAsia"/>
          <w:lang w:eastAsia="zh-CN"/>
        </w:rPr>
        <w:t>或</w:t>
      </w:r>
      <w:r w:rsidRPr="006F11C2">
        <w:rPr>
          <w:lang w:eastAsia="zh-CN"/>
        </w:rPr>
        <w:t>医院的就诊</w:t>
      </w:r>
      <w:r w:rsidR="0008215A" w:rsidRPr="006F11C2">
        <w:rPr>
          <w:rFonts w:hint="eastAsia"/>
          <w:lang w:eastAsia="zh-CN"/>
        </w:rPr>
        <w:t>和治疗</w:t>
      </w:r>
      <w:r w:rsidR="007801F8" w:rsidRPr="006F11C2">
        <w:rPr>
          <w:rFonts w:hint="eastAsia"/>
          <w:lang w:eastAsia="zh-CN"/>
        </w:rPr>
        <w:t>记录</w:t>
      </w:r>
      <w:r w:rsidRPr="006F11C2">
        <w:rPr>
          <w:lang w:eastAsia="zh-CN"/>
        </w:rPr>
        <w:t>）。我们会问</w:t>
      </w:r>
      <w:r w:rsidR="00AC053B" w:rsidRPr="006F11C2">
        <w:rPr>
          <w:lang w:eastAsia="zh-CN"/>
        </w:rPr>
        <w:t>您</w:t>
      </w:r>
      <w:r w:rsidRPr="006F11C2">
        <w:rPr>
          <w:lang w:eastAsia="zh-CN"/>
        </w:rPr>
        <w:t>一些问</w:t>
      </w:r>
      <w:r w:rsidR="007801F8" w:rsidRPr="006F11C2">
        <w:rPr>
          <w:rFonts w:hint="eastAsia"/>
          <w:lang w:eastAsia="zh-CN"/>
        </w:rPr>
        <w:t>题</w:t>
      </w:r>
      <w:r w:rsidR="00B5372E" w:rsidRPr="006F11C2">
        <w:rPr>
          <w:rFonts w:hint="eastAsia"/>
          <w:lang w:eastAsia="zh-CN"/>
        </w:rPr>
        <w:t>，比</w:t>
      </w:r>
      <w:r w:rsidRPr="006F11C2">
        <w:rPr>
          <w:lang w:eastAsia="zh-CN"/>
        </w:rPr>
        <w:t>如是否吸烟，</w:t>
      </w:r>
      <w:r w:rsidR="007801F8" w:rsidRPr="006F11C2">
        <w:rPr>
          <w:rFonts w:hint="eastAsia"/>
          <w:lang w:eastAsia="zh-CN"/>
        </w:rPr>
        <w:t>并</w:t>
      </w:r>
      <w:r w:rsidRPr="006F11C2">
        <w:rPr>
          <w:lang w:eastAsia="zh-CN"/>
        </w:rPr>
        <w:t>测量</w:t>
      </w:r>
      <w:r w:rsidR="00AC053B" w:rsidRPr="006F11C2">
        <w:rPr>
          <w:lang w:eastAsia="zh-CN"/>
        </w:rPr>
        <w:t>您</w:t>
      </w:r>
      <w:r w:rsidRPr="006F11C2">
        <w:rPr>
          <w:lang w:eastAsia="zh-CN"/>
        </w:rPr>
        <w:t>的呼吸速度，心率，血压，氧气水平，温度，身高和体重。</w:t>
      </w:r>
    </w:p>
    <w:p w14:paraId="0302D7B8" w14:textId="77777777" w:rsidR="00B5372E" w:rsidRPr="006F11C2" w:rsidRDefault="00B5372E" w:rsidP="007801F8">
      <w:pPr>
        <w:ind w:left="240" w:right="240"/>
        <w:rPr>
          <w:lang w:eastAsia="zh-CN"/>
        </w:rPr>
      </w:pPr>
    </w:p>
    <w:p w14:paraId="5ACBF147" w14:textId="1D3295F4" w:rsidR="007801F8" w:rsidRPr="006F11C2" w:rsidRDefault="007801F8" w:rsidP="00B5372E">
      <w:pPr>
        <w:ind w:left="240" w:right="240"/>
        <w:rPr>
          <w:lang w:eastAsia="zh-CN"/>
        </w:rPr>
      </w:pPr>
      <w:r w:rsidRPr="006F11C2">
        <w:rPr>
          <w:lang w:eastAsia="zh-CN"/>
        </w:rPr>
        <w:t>为了</w:t>
      </w:r>
      <w:r w:rsidR="00B5372E" w:rsidRPr="006F11C2">
        <w:rPr>
          <w:rFonts w:hint="eastAsia"/>
          <w:lang w:eastAsia="zh-CN"/>
        </w:rPr>
        <w:t>查明</w:t>
      </w:r>
      <w:r w:rsidRPr="006F11C2">
        <w:rPr>
          <w:lang w:eastAsia="zh-CN"/>
        </w:rPr>
        <w:t>是哪种细菌</w:t>
      </w:r>
      <w:r w:rsidR="00735686" w:rsidRPr="006F11C2">
        <w:rPr>
          <w:rFonts w:hint="eastAsia"/>
          <w:lang w:eastAsia="zh-CN"/>
        </w:rPr>
        <w:t>引发了</w:t>
      </w:r>
      <w:r w:rsidRPr="006F11C2">
        <w:rPr>
          <w:lang w:eastAsia="zh-CN"/>
        </w:rPr>
        <w:t>您的疾病，我们将从您的鼻子、喉咙、唾液和尿液中采集样本。</w:t>
      </w:r>
    </w:p>
    <w:p w14:paraId="5CF40742" w14:textId="77777777" w:rsidR="007801F8" w:rsidRPr="006F11C2" w:rsidRDefault="007801F8" w:rsidP="007801F8">
      <w:pPr>
        <w:ind w:left="240" w:right="240"/>
        <w:rPr>
          <w:lang w:eastAsia="zh-CN"/>
        </w:rPr>
      </w:pPr>
    </w:p>
    <w:p w14:paraId="490945BF" w14:textId="4544A71C" w:rsidR="00BB712E" w:rsidRPr="006F11C2" w:rsidRDefault="007801F8" w:rsidP="00BB712E">
      <w:pPr>
        <w:ind w:left="240" w:right="240"/>
        <w:rPr>
          <w:lang w:eastAsia="zh-CN"/>
        </w:rPr>
      </w:pPr>
      <w:r w:rsidRPr="006F11C2">
        <w:rPr>
          <w:lang w:eastAsia="zh-CN"/>
        </w:rPr>
        <w:t>我们还将要求您每</w:t>
      </w:r>
      <w:r w:rsidR="00B5372E" w:rsidRPr="006F11C2">
        <w:rPr>
          <w:rFonts w:hint="eastAsia"/>
          <w:lang w:eastAsia="zh-CN"/>
        </w:rPr>
        <w:t>天记录您的病情</w:t>
      </w:r>
      <w:r w:rsidRPr="006F11C2">
        <w:rPr>
          <w:lang w:eastAsia="zh-CN"/>
        </w:rPr>
        <w:t>直到症状</w:t>
      </w:r>
      <w:r w:rsidR="007F2917" w:rsidRPr="006F11C2">
        <w:rPr>
          <w:rFonts w:hint="eastAsia"/>
          <w:lang w:eastAsia="zh-CN"/>
        </w:rPr>
        <w:t>消失后的</w:t>
      </w:r>
      <w:r w:rsidRPr="006F11C2">
        <w:rPr>
          <w:lang w:eastAsia="zh-CN"/>
        </w:rPr>
        <w:t>28天。</w:t>
      </w:r>
      <w:r w:rsidR="007F2917" w:rsidRPr="006F11C2">
        <w:rPr>
          <w:rFonts w:hint="eastAsia"/>
          <w:lang w:eastAsia="zh-CN"/>
        </w:rPr>
        <w:t>这项记录每天不会</w:t>
      </w:r>
      <w:r w:rsidRPr="006F11C2">
        <w:rPr>
          <w:lang w:eastAsia="zh-CN"/>
        </w:rPr>
        <w:t>超过5分钟。如果您有持续的症状，</w:t>
      </w:r>
      <w:r w:rsidR="00BB712E" w:rsidRPr="006F11C2">
        <w:rPr>
          <w:lang w:eastAsia="zh-CN"/>
        </w:rPr>
        <w:t>我们希望一年内每几周对您进行一次随访</w:t>
      </w:r>
      <w:r w:rsidRPr="006F11C2">
        <w:rPr>
          <w:lang w:eastAsia="zh-CN"/>
        </w:rPr>
        <w:t>。</w:t>
      </w:r>
    </w:p>
    <w:p w14:paraId="75CBC4F2" w14:textId="77777777" w:rsidR="00BB712E" w:rsidRPr="006F11C2" w:rsidRDefault="00BB712E" w:rsidP="00BB712E">
      <w:pPr>
        <w:ind w:left="240" w:right="240"/>
        <w:rPr>
          <w:lang w:eastAsia="zh-CN"/>
        </w:rPr>
      </w:pPr>
    </w:p>
    <w:p w14:paraId="32967D1E" w14:textId="235F0A72" w:rsidR="00BB712E" w:rsidRPr="006F11C2" w:rsidRDefault="00BB712E" w:rsidP="00BB712E">
      <w:pPr>
        <w:ind w:left="240" w:right="240"/>
        <w:rPr>
          <w:b/>
          <w:bCs/>
          <w:lang w:eastAsia="zh-CN"/>
        </w:rPr>
      </w:pPr>
      <w:r w:rsidRPr="006F11C2">
        <w:rPr>
          <w:rFonts w:ascii="MS Mincho" w:eastAsia="MS Mincho" w:hAnsi="MS Mincho" w:cs="MS Mincho" w:hint="eastAsia"/>
          <w:b/>
          <w:bCs/>
          <w:color w:val="000000"/>
          <w:sz w:val="27"/>
          <w:szCs w:val="27"/>
          <w:lang w:eastAsia="en-GB"/>
        </w:rPr>
        <w:t>我的数据会</w:t>
      </w:r>
      <w:r w:rsidRPr="006F11C2">
        <w:rPr>
          <w:rFonts w:ascii="PingFang TC" w:eastAsia="PingFang TC" w:hAnsi="PingFang TC" w:cs="PingFang TC" w:hint="eastAsia"/>
          <w:b/>
          <w:bCs/>
          <w:color w:val="000000"/>
          <w:sz w:val="27"/>
          <w:szCs w:val="27"/>
          <w:lang w:eastAsia="en-GB"/>
        </w:rPr>
        <w:t>发</w:t>
      </w:r>
      <w:r w:rsidRPr="006F11C2">
        <w:rPr>
          <w:rFonts w:ascii="MS Mincho" w:eastAsia="MS Mincho" w:hAnsi="MS Mincho" w:cs="MS Mincho" w:hint="eastAsia"/>
          <w:b/>
          <w:bCs/>
          <w:color w:val="000000"/>
          <w:sz w:val="27"/>
          <w:szCs w:val="27"/>
          <w:lang w:eastAsia="en-GB"/>
        </w:rPr>
        <w:t>生什么</w:t>
      </w:r>
      <w:r w:rsidRPr="006F11C2">
        <w:rPr>
          <w:rFonts w:ascii="PingFang TC" w:eastAsia="PingFang TC" w:hAnsi="PingFang TC" w:cs="PingFang TC" w:hint="eastAsia"/>
          <w:b/>
          <w:bCs/>
          <w:color w:val="000000"/>
          <w:sz w:val="27"/>
          <w:szCs w:val="27"/>
          <w:lang w:eastAsia="en-GB"/>
        </w:rPr>
        <w:t>变</w:t>
      </w:r>
      <w:r w:rsidRPr="006F11C2">
        <w:rPr>
          <w:rFonts w:ascii="MS Mincho" w:eastAsia="MS Mincho" w:hAnsi="MS Mincho" w:cs="MS Mincho" w:hint="eastAsia"/>
          <w:b/>
          <w:bCs/>
          <w:color w:val="000000"/>
          <w:sz w:val="27"/>
          <w:szCs w:val="27"/>
          <w:lang w:eastAsia="en-GB"/>
        </w:rPr>
        <w:t>化？</w:t>
      </w:r>
      <w:r w:rsidRPr="006F11C2">
        <w:rPr>
          <w:rFonts w:ascii="PingFang TC" w:eastAsia="PingFang TC" w:hAnsi="PingFang TC" w:cs="PingFang TC"/>
          <w:b/>
          <w:bCs/>
          <w:color w:val="000000"/>
          <w:sz w:val="27"/>
          <w:szCs w:val="27"/>
          <w:lang w:eastAsia="en-GB"/>
        </w:rPr>
        <w:t>谁将有访问权限</w:t>
      </w:r>
      <w:r w:rsidRPr="006F11C2">
        <w:rPr>
          <w:rFonts w:ascii="MS Mincho" w:eastAsia="MS Mincho" w:hAnsi="MS Mincho" w:cs="MS Mincho" w:hint="eastAsia"/>
          <w:b/>
          <w:bCs/>
          <w:color w:val="000000"/>
          <w:sz w:val="27"/>
          <w:szCs w:val="27"/>
          <w:lang w:eastAsia="en-GB"/>
        </w:rPr>
        <w:t>？</w:t>
      </w:r>
    </w:p>
    <w:p w14:paraId="5CFCC801" w14:textId="2F33AE01" w:rsidR="007801F8" w:rsidRPr="006F11C2" w:rsidRDefault="00BB712E" w:rsidP="007801F8">
      <w:pPr>
        <w:ind w:left="240" w:right="240"/>
        <w:rPr>
          <w:lang w:eastAsia="zh-CN"/>
        </w:rPr>
      </w:pPr>
      <w:r w:rsidRPr="006F11C2">
        <w:rPr>
          <w:lang w:eastAsia="zh-CN"/>
        </w:rPr>
        <w:t>只有少数授权人员可以使用布里斯托的安全密码访问存储在加密计算机上的数据。您的信息将以代码的形式存储在数据库中，因此您的身份是无法被识别的。这些数据将由布里斯托大学根据英国政府规章（一般数据保护条例）持有最多15年。所有使用患者数据的研究必须遵守英国法律和规则。同时，研究人员有责任保护参与人员的隐私。</w:t>
      </w:r>
    </w:p>
    <w:p w14:paraId="6CA73959" w14:textId="77777777" w:rsidR="00BB712E" w:rsidRPr="006F11C2" w:rsidRDefault="00BB712E" w:rsidP="007801F8">
      <w:pPr>
        <w:ind w:left="240" w:right="240"/>
        <w:rPr>
          <w:lang w:eastAsia="zh-CN"/>
        </w:rPr>
      </w:pPr>
    </w:p>
    <w:p w14:paraId="2507FB84" w14:textId="77777777" w:rsidR="00BB712E" w:rsidRPr="006F11C2" w:rsidRDefault="00BB712E" w:rsidP="00BB712E">
      <w:pPr>
        <w:ind w:left="240" w:right="240"/>
        <w:rPr>
          <w:lang w:eastAsia="zh-CN"/>
        </w:rPr>
      </w:pPr>
      <w:r w:rsidRPr="006F11C2">
        <w:rPr>
          <w:lang w:eastAsia="zh-CN"/>
        </w:rPr>
        <w:t>一些样品将被送往在美国的辉瑞实验室进行测试，其他样品将在布里斯托大学实验室进行测试</w:t>
      </w:r>
      <w:r w:rsidR="007801F8" w:rsidRPr="006F11C2">
        <w:rPr>
          <w:lang w:eastAsia="zh-CN"/>
        </w:rPr>
        <w:t>。</w:t>
      </w:r>
      <w:r w:rsidR="00B37BE0" w:rsidRPr="006F11C2">
        <w:rPr>
          <w:rFonts w:hint="eastAsia"/>
          <w:lang w:eastAsia="zh-CN"/>
        </w:rPr>
        <w:t>所有采集的</w:t>
      </w:r>
      <w:r w:rsidR="007801F8" w:rsidRPr="006F11C2">
        <w:rPr>
          <w:lang w:eastAsia="zh-CN"/>
        </w:rPr>
        <w:t>样本</w:t>
      </w:r>
      <w:r w:rsidR="00B37BE0" w:rsidRPr="006F11C2">
        <w:rPr>
          <w:rFonts w:hint="eastAsia"/>
          <w:lang w:eastAsia="zh-CN"/>
        </w:rPr>
        <w:t>都将进行</w:t>
      </w:r>
      <w:r w:rsidR="007801F8" w:rsidRPr="006F11C2">
        <w:rPr>
          <w:lang w:eastAsia="zh-CN"/>
        </w:rPr>
        <w:t>匿名</w:t>
      </w:r>
      <w:r w:rsidR="00B37BE0" w:rsidRPr="006F11C2">
        <w:rPr>
          <w:rFonts w:hint="eastAsia"/>
          <w:lang w:eastAsia="zh-CN"/>
        </w:rPr>
        <w:t>化信息处理</w:t>
      </w:r>
      <w:r w:rsidR="007801F8" w:rsidRPr="006F11C2">
        <w:rPr>
          <w:lang w:eastAsia="zh-CN"/>
        </w:rPr>
        <w:t>，没有人可以</w:t>
      </w:r>
      <w:r w:rsidR="00737B30" w:rsidRPr="006F11C2">
        <w:rPr>
          <w:rFonts w:hint="eastAsia"/>
          <w:lang w:eastAsia="zh-CN"/>
        </w:rPr>
        <w:t>通过</w:t>
      </w:r>
      <w:r w:rsidR="007801F8" w:rsidRPr="006F11C2">
        <w:rPr>
          <w:lang w:eastAsia="zh-CN"/>
        </w:rPr>
        <w:t>样本</w:t>
      </w:r>
      <w:r w:rsidR="00B37BE0" w:rsidRPr="006F11C2">
        <w:rPr>
          <w:rFonts w:hint="eastAsia"/>
          <w:lang w:eastAsia="zh-CN"/>
        </w:rPr>
        <w:t>辨认</w:t>
      </w:r>
      <w:r w:rsidR="00C151A1" w:rsidRPr="006F11C2">
        <w:rPr>
          <w:rFonts w:hint="eastAsia"/>
          <w:lang w:eastAsia="zh-CN"/>
        </w:rPr>
        <w:t>出</w:t>
      </w:r>
      <w:r w:rsidR="00B37BE0" w:rsidRPr="006F11C2">
        <w:rPr>
          <w:rFonts w:hint="eastAsia"/>
          <w:lang w:eastAsia="zh-CN"/>
        </w:rPr>
        <w:t>您的</w:t>
      </w:r>
      <w:r w:rsidR="00196D4D" w:rsidRPr="006F11C2">
        <w:rPr>
          <w:rFonts w:hint="eastAsia"/>
          <w:lang w:eastAsia="zh-CN"/>
        </w:rPr>
        <w:t>个人信息</w:t>
      </w:r>
      <w:r w:rsidR="007801F8" w:rsidRPr="006F11C2">
        <w:rPr>
          <w:rFonts w:hint="eastAsia"/>
          <w:lang w:eastAsia="zh-CN"/>
        </w:rPr>
        <w:t>。</w:t>
      </w:r>
      <w:r w:rsidR="007801F8" w:rsidRPr="006F11C2">
        <w:rPr>
          <w:lang w:eastAsia="zh-CN"/>
        </w:rPr>
        <w:t>样本</w:t>
      </w:r>
      <w:r w:rsidR="00737B30" w:rsidRPr="006F11C2">
        <w:rPr>
          <w:rFonts w:hint="eastAsia"/>
          <w:lang w:eastAsia="zh-CN"/>
        </w:rPr>
        <w:t>最多保存</w:t>
      </w:r>
      <w:r w:rsidR="007801F8" w:rsidRPr="006F11C2">
        <w:rPr>
          <w:lang w:eastAsia="zh-CN"/>
        </w:rPr>
        <w:t>15年，并</w:t>
      </w:r>
      <w:r w:rsidR="00737B30" w:rsidRPr="006F11C2">
        <w:rPr>
          <w:rFonts w:hint="eastAsia"/>
          <w:lang w:eastAsia="zh-CN"/>
        </w:rPr>
        <w:t>可能</w:t>
      </w:r>
      <w:r w:rsidR="007801F8" w:rsidRPr="006F11C2">
        <w:rPr>
          <w:lang w:eastAsia="zh-CN"/>
        </w:rPr>
        <w:t>用于其他疫苗相关研究，之后将</w:t>
      </w:r>
      <w:r w:rsidR="00C151A1" w:rsidRPr="006F11C2">
        <w:rPr>
          <w:rFonts w:hint="eastAsia"/>
          <w:lang w:eastAsia="zh-CN"/>
        </w:rPr>
        <w:t>被</w:t>
      </w:r>
      <w:r w:rsidR="007801F8" w:rsidRPr="006F11C2">
        <w:rPr>
          <w:lang w:eastAsia="zh-CN"/>
        </w:rPr>
        <w:t>销毁。</w:t>
      </w:r>
    </w:p>
    <w:p w14:paraId="07E6CB4C" w14:textId="77777777" w:rsidR="00BB712E" w:rsidRPr="006F11C2" w:rsidRDefault="00BB712E" w:rsidP="00BB712E">
      <w:pPr>
        <w:ind w:left="240" w:right="240"/>
        <w:rPr>
          <w:lang w:eastAsia="zh-CN"/>
        </w:rPr>
      </w:pPr>
    </w:p>
    <w:p w14:paraId="1F48D1FD" w14:textId="7121A0EF" w:rsidR="007801F8" w:rsidRPr="006F11C2" w:rsidRDefault="00BB712E" w:rsidP="00BB712E">
      <w:pPr>
        <w:ind w:left="240" w:right="240"/>
        <w:rPr>
          <w:lang w:eastAsia="zh-CN"/>
        </w:rPr>
      </w:pPr>
      <w:r w:rsidRPr="006F11C2">
        <w:rPr>
          <w:lang w:eastAsia="zh-CN"/>
        </w:rPr>
        <w:t>任何有关这项研究的报告都将以一种没有人能够认出谁参与了这项研究的方式撰写。</w:t>
      </w:r>
    </w:p>
    <w:p w14:paraId="3227F5D3" w14:textId="77777777" w:rsidR="00BB712E" w:rsidRPr="006F11C2" w:rsidRDefault="00BB712E" w:rsidP="00BB712E">
      <w:pPr>
        <w:ind w:left="240" w:right="240"/>
        <w:rPr>
          <w:lang w:eastAsia="zh-CN"/>
        </w:rPr>
      </w:pPr>
    </w:p>
    <w:p w14:paraId="5F72B17C" w14:textId="77777777" w:rsidR="00BB712E" w:rsidRPr="006F11C2" w:rsidRDefault="007E3002" w:rsidP="00BB712E">
      <w:pPr>
        <w:ind w:left="240" w:right="240"/>
        <w:rPr>
          <w:b/>
          <w:bCs/>
          <w:lang w:eastAsia="zh-CN"/>
        </w:rPr>
      </w:pPr>
      <w:r w:rsidRPr="006F11C2">
        <w:rPr>
          <w:b/>
          <w:bCs/>
          <w:lang w:eastAsia="zh-CN"/>
        </w:rPr>
        <w:t>您</w:t>
      </w:r>
      <w:r w:rsidR="007801F8" w:rsidRPr="006F11C2">
        <w:rPr>
          <w:b/>
          <w:bCs/>
          <w:lang w:eastAsia="zh-CN"/>
        </w:rPr>
        <w:t>如何参与？</w:t>
      </w:r>
    </w:p>
    <w:p w14:paraId="39C100CB" w14:textId="4F6DC531" w:rsidR="00BB712E" w:rsidRPr="00BB712E" w:rsidRDefault="00BB712E" w:rsidP="00BB712E">
      <w:pPr>
        <w:ind w:left="240" w:right="240"/>
        <w:rPr>
          <w:b/>
          <w:bCs/>
          <w:lang w:eastAsia="zh-CN"/>
        </w:rPr>
      </w:pPr>
      <w:proofErr w:type="spellStart"/>
      <w:r w:rsidRPr="006F11C2">
        <w:rPr>
          <w:rFonts w:ascii="MS Mincho" w:eastAsia="MS Mincho" w:hAnsi="MS Mincho" w:cs="MS Mincho" w:hint="eastAsia"/>
          <w:color w:val="000000"/>
          <w:sz w:val="27"/>
          <w:szCs w:val="27"/>
          <w:lang w:eastAsia="en-GB"/>
        </w:rPr>
        <w:t>我</w:t>
      </w:r>
      <w:r w:rsidRPr="006F11C2">
        <w:rPr>
          <w:rFonts w:ascii="PingFang TC" w:eastAsia="PingFang TC" w:hAnsi="PingFang TC" w:cs="PingFang TC" w:hint="eastAsia"/>
          <w:color w:val="000000"/>
          <w:sz w:val="27"/>
          <w:szCs w:val="27"/>
          <w:lang w:eastAsia="en-GB"/>
        </w:rPr>
        <w:t>们</w:t>
      </w:r>
      <w:r w:rsidRPr="006F11C2">
        <w:rPr>
          <w:rFonts w:ascii="MS Mincho" w:eastAsia="MS Mincho" w:hAnsi="MS Mincho" w:cs="MS Mincho" w:hint="eastAsia"/>
          <w:color w:val="000000"/>
          <w:sz w:val="27"/>
          <w:szCs w:val="27"/>
          <w:lang w:eastAsia="en-GB"/>
        </w:rPr>
        <w:t>希望您能参加</w:t>
      </w:r>
      <w:r w:rsidRPr="006F11C2">
        <w:rPr>
          <w:rFonts w:ascii="PingFang TC" w:eastAsia="PingFang TC" w:hAnsi="PingFang TC" w:cs="PingFang TC" w:hint="eastAsia"/>
          <w:color w:val="000000"/>
          <w:sz w:val="27"/>
          <w:szCs w:val="27"/>
          <w:lang w:eastAsia="en-GB"/>
        </w:rPr>
        <w:t>这项</w:t>
      </w:r>
      <w:r w:rsidRPr="006F11C2">
        <w:rPr>
          <w:rFonts w:ascii="MS Mincho" w:eastAsia="MS Mincho" w:hAnsi="MS Mincho" w:cs="MS Mincho" w:hint="eastAsia"/>
          <w:color w:val="000000"/>
          <w:sz w:val="27"/>
          <w:szCs w:val="27"/>
          <w:lang w:eastAsia="en-GB"/>
        </w:rPr>
        <w:t>研究。想要了解更多信息，</w:t>
      </w:r>
      <w:r w:rsidRPr="006F11C2">
        <w:rPr>
          <w:rFonts w:ascii="PingFang TC" w:eastAsia="PingFang TC" w:hAnsi="PingFang TC" w:cs="PingFang TC" w:hint="eastAsia"/>
          <w:color w:val="000000"/>
          <w:sz w:val="27"/>
          <w:szCs w:val="27"/>
          <w:lang w:eastAsia="en-GB"/>
        </w:rPr>
        <w:t>请联</w:t>
      </w:r>
      <w:r w:rsidRPr="006F11C2">
        <w:rPr>
          <w:rFonts w:ascii="MS Mincho" w:eastAsia="MS Mincho" w:hAnsi="MS Mincho" w:cs="MS Mincho" w:hint="eastAsia"/>
          <w:color w:val="000000"/>
          <w:sz w:val="27"/>
          <w:szCs w:val="27"/>
          <w:lang w:eastAsia="en-GB"/>
        </w:rPr>
        <w:t>系研究</w:t>
      </w:r>
      <w:r w:rsidRPr="006F11C2">
        <w:rPr>
          <w:rFonts w:ascii="PingFang TC" w:eastAsia="PingFang TC" w:hAnsi="PingFang TC" w:cs="PingFang TC" w:hint="eastAsia"/>
          <w:color w:val="000000"/>
          <w:sz w:val="27"/>
          <w:szCs w:val="27"/>
          <w:lang w:eastAsia="en-GB"/>
        </w:rPr>
        <w:t>团</w:t>
      </w:r>
      <w:r w:rsidRPr="006F11C2">
        <w:rPr>
          <w:rFonts w:ascii="PingFang TC" w:eastAsia="PingFang TC" w:hAnsi="PingFang TC" w:cs="PingFang TC"/>
          <w:color w:val="000000"/>
          <w:sz w:val="27"/>
          <w:szCs w:val="27"/>
          <w:lang w:eastAsia="en-GB"/>
        </w:rPr>
        <w:t>队</w:t>
      </w:r>
      <w:proofErr w:type="spellEnd"/>
      <w:r w:rsidRPr="006F11C2">
        <w:rPr>
          <w:rFonts w:ascii="PingFang TC" w:eastAsia="PingFang TC" w:hAnsi="PingFang TC" w:cs="PingFang TC"/>
          <w:color w:val="000000"/>
          <w:sz w:val="27"/>
          <w:szCs w:val="27"/>
          <w:lang w:eastAsia="en-GB"/>
        </w:rPr>
        <w:t>。</w:t>
      </w:r>
    </w:p>
    <w:p w14:paraId="2E83147B" w14:textId="671D2A0B" w:rsidR="0022535C" w:rsidRDefault="0022535C">
      <w:pPr>
        <w:rPr>
          <w:lang w:eastAsia="zh-CN"/>
        </w:rPr>
      </w:pPr>
    </w:p>
    <w:sectPr w:rsidR="0022535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526C" w14:textId="77777777" w:rsidR="00FF6821" w:rsidRDefault="00FF6821" w:rsidP="00DC74F0">
      <w:r>
        <w:separator/>
      </w:r>
    </w:p>
  </w:endnote>
  <w:endnote w:type="continuationSeparator" w:id="0">
    <w:p w14:paraId="1D031ED3" w14:textId="77777777" w:rsidR="00FF6821" w:rsidRDefault="00FF6821" w:rsidP="00DC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41DC" w14:textId="77777777" w:rsidR="00FF6821" w:rsidRDefault="00FF6821" w:rsidP="00DC74F0">
      <w:r>
        <w:separator/>
      </w:r>
    </w:p>
  </w:footnote>
  <w:footnote w:type="continuationSeparator" w:id="0">
    <w:p w14:paraId="704B44CB" w14:textId="77777777" w:rsidR="00FF6821" w:rsidRDefault="00FF6821" w:rsidP="00DC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C7AF" w14:textId="05FC4087" w:rsidR="009D696B" w:rsidRDefault="009D696B" w:rsidP="009D696B">
    <w:pPr>
      <w:pStyle w:val="Header"/>
      <w:ind w:firstLineChars="300" w:firstLine="540"/>
      <w:jc w:val="left"/>
    </w:pPr>
    <w:r>
      <w:rPr>
        <w:noProof/>
      </w:rPr>
      <w:drawing>
        <wp:anchor distT="0" distB="0" distL="114300" distR="114300" simplePos="0" relativeHeight="251659264" behindDoc="0" locked="0" layoutInCell="1" allowOverlap="1" wp14:anchorId="3E27DF04" wp14:editId="3242937B">
          <wp:simplePos x="0" y="0"/>
          <wp:positionH relativeFrom="column">
            <wp:posOffset>2192655</wp:posOffset>
          </wp:positionH>
          <wp:positionV relativeFrom="paragraph">
            <wp:posOffset>-186017</wp:posOffset>
          </wp:positionV>
          <wp:extent cx="939800" cy="939800"/>
          <wp:effectExtent l="0" t="0" r="0" b="0"/>
          <wp:wrapNone/>
          <wp:docPr id="3" name="Picture 3"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clock&#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anchor>
      </w:drawing>
    </w:r>
    <w:r>
      <w:rPr>
        <w:noProof/>
      </w:rPr>
      <w:drawing>
        <wp:inline distT="0" distB="0" distL="0" distR="0" wp14:anchorId="6C54625E" wp14:editId="5AA956E5">
          <wp:extent cx="850900" cy="680720"/>
          <wp:effectExtent l="0" t="0" r="6350" b="508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680720"/>
                  </a:xfrm>
                  <a:prstGeom prst="rect">
                    <a:avLst/>
                  </a:prstGeom>
                  <a:noFill/>
                  <a:ln>
                    <a:noFill/>
                  </a:ln>
                </pic:spPr>
              </pic:pic>
            </a:graphicData>
          </a:graphic>
        </wp:inline>
      </w:drawing>
    </w:r>
    <w:r>
      <w:rPr>
        <w:noProof/>
      </w:rPr>
      <w:drawing>
        <wp:anchor distT="0" distB="0" distL="114300" distR="114300" simplePos="0" relativeHeight="251668480" behindDoc="0" locked="0" layoutInCell="1" allowOverlap="1" wp14:anchorId="64263088" wp14:editId="6AA238B0">
          <wp:simplePos x="0" y="0"/>
          <wp:positionH relativeFrom="column">
            <wp:posOffset>3714750</wp:posOffset>
          </wp:positionH>
          <wp:positionV relativeFrom="paragraph">
            <wp:posOffset>181156</wp:posOffset>
          </wp:positionV>
          <wp:extent cx="1552575" cy="49720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497205"/>
                  </a:xfrm>
                  <a:prstGeom prst="rect">
                    <a:avLst/>
                  </a:prstGeom>
                  <a:noFill/>
                </pic:spPr>
              </pic:pic>
            </a:graphicData>
          </a:graphic>
        </wp:anchor>
      </w:drawing>
    </w:r>
  </w:p>
  <w:p w14:paraId="5BB63AF9" w14:textId="77777777" w:rsidR="009D696B" w:rsidRDefault="009D6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B9"/>
    <w:rsid w:val="00013B4A"/>
    <w:rsid w:val="00017359"/>
    <w:rsid w:val="00021DF3"/>
    <w:rsid w:val="00031EAC"/>
    <w:rsid w:val="00051DDC"/>
    <w:rsid w:val="0008215A"/>
    <w:rsid w:val="000F78AA"/>
    <w:rsid w:val="00103228"/>
    <w:rsid w:val="001456F7"/>
    <w:rsid w:val="00196D4D"/>
    <w:rsid w:val="001A628A"/>
    <w:rsid w:val="001A7E85"/>
    <w:rsid w:val="001E7543"/>
    <w:rsid w:val="00222632"/>
    <w:rsid w:val="0022535C"/>
    <w:rsid w:val="00252A3B"/>
    <w:rsid w:val="002536B9"/>
    <w:rsid w:val="0029495E"/>
    <w:rsid w:val="002B4D28"/>
    <w:rsid w:val="002C1E6B"/>
    <w:rsid w:val="002C74B5"/>
    <w:rsid w:val="002D6E77"/>
    <w:rsid w:val="002E7DF3"/>
    <w:rsid w:val="002F2E49"/>
    <w:rsid w:val="0030485B"/>
    <w:rsid w:val="0034264B"/>
    <w:rsid w:val="003546AC"/>
    <w:rsid w:val="00361931"/>
    <w:rsid w:val="00382E12"/>
    <w:rsid w:val="003975D4"/>
    <w:rsid w:val="003B045D"/>
    <w:rsid w:val="003C13AF"/>
    <w:rsid w:val="003C1B3B"/>
    <w:rsid w:val="003E055D"/>
    <w:rsid w:val="003F4B5E"/>
    <w:rsid w:val="0042089A"/>
    <w:rsid w:val="0042760A"/>
    <w:rsid w:val="004A5D23"/>
    <w:rsid w:val="004A669E"/>
    <w:rsid w:val="004D3EB5"/>
    <w:rsid w:val="005548BB"/>
    <w:rsid w:val="00562B27"/>
    <w:rsid w:val="005935DA"/>
    <w:rsid w:val="005D0CDF"/>
    <w:rsid w:val="0061441D"/>
    <w:rsid w:val="006319F3"/>
    <w:rsid w:val="006A69E1"/>
    <w:rsid w:val="006A75A3"/>
    <w:rsid w:val="006C70FE"/>
    <w:rsid w:val="006D04AA"/>
    <w:rsid w:val="006F11C2"/>
    <w:rsid w:val="006F5F88"/>
    <w:rsid w:val="00712079"/>
    <w:rsid w:val="00713D04"/>
    <w:rsid w:val="00735686"/>
    <w:rsid w:val="007363BD"/>
    <w:rsid w:val="00737B30"/>
    <w:rsid w:val="0074269B"/>
    <w:rsid w:val="00765B90"/>
    <w:rsid w:val="007801F8"/>
    <w:rsid w:val="00783446"/>
    <w:rsid w:val="007E3002"/>
    <w:rsid w:val="007F2917"/>
    <w:rsid w:val="00800234"/>
    <w:rsid w:val="00836AC9"/>
    <w:rsid w:val="008407E9"/>
    <w:rsid w:val="008424E5"/>
    <w:rsid w:val="008563F4"/>
    <w:rsid w:val="00860FCC"/>
    <w:rsid w:val="00885EE2"/>
    <w:rsid w:val="00886A0D"/>
    <w:rsid w:val="008932FC"/>
    <w:rsid w:val="00921852"/>
    <w:rsid w:val="009304D4"/>
    <w:rsid w:val="00930C87"/>
    <w:rsid w:val="00951918"/>
    <w:rsid w:val="00982FAC"/>
    <w:rsid w:val="009A26A7"/>
    <w:rsid w:val="009C0CF1"/>
    <w:rsid w:val="009D696B"/>
    <w:rsid w:val="00A16AE0"/>
    <w:rsid w:val="00A24746"/>
    <w:rsid w:val="00A30227"/>
    <w:rsid w:val="00A45497"/>
    <w:rsid w:val="00A81D72"/>
    <w:rsid w:val="00A85121"/>
    <w:rsid w:val="00A86DB9"/>
    <w:rsid w:val="00A92B2F"/>
    <w:rsid w:val="00A95D04"/>
    <w:rsid w:val="00AA1F45"/>
    <w:rsid w:val="00AC053B"/>
    <w:rsid w:val="00AC324C"/>
    <w:rsid w:val="00AF3D87"/>
    <w:rsid w:val="00B262F2"/>
    <w:rsid w:val="00B351BD"/>
    <w:rsid w:val="00B35EB1"/>
    <w:rsid w:val="00B37BE0"/>
    <w:rsid w:val="00B5372E"/>
    <w:rsid w:val="00B57C20"/>
    <w:rsid w:val="00BA4637"/>
    <w:rsid w:val="00BB712E"/>
    <w:rsid w:val="00C063B7"/>
    <w:rsid w:val="00C07619"/>
    <w:rsid w:val="00C151A1"/>
    <w:rsid w:val="00C24636"/>
    <w:rsid w:val="00C63023"/>
    <w:rsid w:val="00C63257"/>
    <w:rsid w:val="00C807B5"/>
    <w:rsid w:val="00CC0948"/>
    <w:rsid w:val="00CF2C49"/>
    <w:rsid w:val="00D13A86"/>
    <w:rsid w:val="00D308C9"/>
    <w:rsid w:val="00D3424A"/>
    <w:rsid w:val="00D51842"/>
    <w:rsid w:val="00D6702B"/>
    <w:rsid w:val="00DC74F0"/>
    <w:rsid w:val="00DE34A1"/>
    <w:rsid w:val="00E2155F"/>
    <w:rsid w:val="00E27EAC"/>
    <w:rsid w:val="00E43A7E"/>
    <w:rsid w:val="00E52F3A"/>
    <w:rsid w:val="00E601A5"/>
    <w:rsid w:val="00E77AD5"/>
    <w:rsid w:val="00EA6DA7"/>
    <w:rsid w:val="00EC5407"/>
    <w:rsid w:val="00EC7213"/>
    <w:rsid w:val="00EE0271"/>
    <w:rsid w:val="00F11C1A"/>
    <w:rsid w:val="00F16014"/>
    <w:rsid w:val="00F16A68"/>
    <w:rsid w:val="00F450E3"/>
    <w:rsid w:val="00F56CE2"/>
    <w:rsid w:val="00FC1225"/>
    <w:rsid w:val="00FF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DF03"/>
  <w15:chartTrackingRefBased/>
  <w15:docId w15:val="{05BCB785-5EF5-4073-B77C-8BD12BD0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F0"/>
    <w:rPr>
      <w:kern w:val="0"/>
      <w:sz w:val="24"/>
      <w:szCs w:val="24"/>
      <w:lang w:val="en-GB" w:eastAsia="en-US"/>
    </w:rPr>
  </w:style>
  <w:style w:type="paragraph" w:styleId="Heading1">
    <w:name w:val="heading 1"/>
    <w:basedOn w:val="Normal"/>
    <w:next w:val="Normal"/>
    <w:link w:val="Heading1Char"/>
    <w:uiPriority w:val="9"/>
    <w:qFormat/>
    <w:rsid w:val="009D696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C63023"/>
    <w:pPr>
      <w:keepNext/>
      <w:keepLines/>
      <w:spacing w:before="260" w:after="260" w:line="416" w:lineRule="auto"/>
      <w:outlineLvl w:val="1"/>
    </w:pPr>
    <w:rPr>
      <w:rFonts w:asciiTheme="majorHAnsi"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023"/>
    <w:rPr>
      <w:rFonts w:asciiTheme="majorHAnsi" w:eastAsia="Arial" w:hAnsiTheme="majorHAnsi" w:cstheme="majorBidi"/>
      <w:b/>
      <w:bCs/>
      <w:kern w:val="0"/>
      <w:sz w:val="32"/>
      <w:szCs w:val="32"/>
      <w:lang w:eastAsia="en-US" w:bidi="en-US"/>
    </w:rPr>
  </w:style>
  <w:style w:type="paragraph" w:styleId="Header">
    <w:name w:val="header"/>
    <w:basedOn w:val="Normal"/>
    <w:link w:val="HeaderChar"/>
    <w:uiPriority w:val="99"/>
    <w:unhideWhenUsed/>
    <w:rsid w:val="00DC74F0"/>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DC74F0"/>
    <w:rPr>
      <w:rFonts w:ascii="Arial" w:eastAsia="Arial" w:hAnsi="Arial" w:cs="Arial"/>
      <w:kern w:val="0"/>
      <w:sz w:val="18"/>
      <w:szCs w:val="18"/>
      <w:lang w:val="en-GB" w:eastAsia="en-GB"/>
    </w:rPr>
  </w:style>
  <w:style w:type="paragraph" w:styleId="Footer">
    <w:name w:val="footer"/>
    <w:basedOn w:val="Normal"/>
    <w:link w:val="FooterChar"/>
    <w:uiPriority w:val="99"/>
    <w:unhideWhenUsed/>
    <w:rsid w:val="00DC74F0"/>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DC74F0"/>
    <w:rPr>
      <w:rFonts w:ascii="Arial" w:eastAsia="Arial" w:hAnsi="Arial" w:cs="Arial"/>
      <w:kern w:val="0"/>
      <w:sz w:val="18"/>
      <w:szCs w:val="18"/>
      <w:lang w:val="en-GB" w:eastAsia="en-GB"/>
    </w:rPr>
  </w:style>
  <w:style w:type="character" w:customStyle="1" w:styleId="Heading1Char">
    <w:name w:val="Heading 1 Char"/>
    <w:basedOn w:val="DefaultParagraphFont"/>
    <w:link w:val="Heading1"/>
    <w:uiPriority w:val="9"/>
    <w:rsid w:val="009D696B"/>
    <w:rPr>
      <w:b/>
      <w:bCs/>
      <w:kern w:val="44"/>
      <w:sz w:val="44"/>
      <w:szCs w:val="44"/>
      <w:lang w:val="en-GB" w:eastAsia="en-US"/>
    </w:rPr>
  </w:style>
  <w:style w:type="paragraph" w:styleId="Revision">
    <w:name w:val="Revision"/>
    <w:hidden/>
    <w:uiPriority w:val="99"/>
    <w:semiHidden/>
    <w:rsid w:val="00021DF3"/>
    <w:rPr>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79182">
      <w:bodyDiv w:val="1"/>
      <w:marLeft w:val="0"/>
      <w:marRight w:val="0"/>
      <w:marTop w:val="0"/>
      <w:marBottom w:val="0"/>
      <w:divBdr>
        <w:top w:val="none" w:sz="0" w:space="0" w:color="auto"/>
        <w:left w:val="none" w:sz="0" w:space="0" w:color="auto"/>
        <w:bottom w:val="none" w:sz="0" w:space="0" w:color="auto"/>
        <w:right w:val="none" w:sz="0" w:space="0" w:color="auto"/>
      </w:divBdr>
    </w:div>
    <w:div w:id="1821801543">
      <w:bodyDiv w:val="1"/>
      <w:marLeft w:val="0"/>
      <w:marRight w:val="0"/>
      <w:marTop w:val="0"/>
      <w:marBottom w:val="0"/>
      <w:divBdr>
        <w:top w:val="none" w:sz="0" w:space="0" w:color="auto"/>
        <w:left w:val="none" w:sz="0" w:space="0" w:color="auto"/>
        <w:bottom w:val="none" w:sz="0" w:space="0" w:color="auto"/>
        <w:right w:val="none" w:sz="0" w:space="0" w:color="auto"/>
      </w:divBdr>
    </w:div>
    <w:div w:id="18620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61F3-45A7-4A02-8F29-923DC99D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Xueshi Bai</dc:creator>
  <cp:keywords/>
  <dc:description/>
  <cp:lastModifiedBy>Shoba Dawson</cp:lastModifiedBy>
  <cp:revision>2</cp:revision>
  <dcterms:created xsi:type="dcterms:W3CDTF">2022-06-17T21:01:00Z</dcterms:created>
  <dcterms:modified xsi:type="dcterms:W3CDTF">2022-06-17T21:01:00Z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http://www.zotero.org/styles/earth-system-science-data</vt:lpwstr>
  </property>
  <property fmtid="{D5CDD505-2E9C-101B-9397-08002B2CF9AE}" pid="11" name="Mendeley Recent Style Name 4_1">
    <vt:lpwstr>Earth System Science Data</vt:lpwstr>
  </property>
  <property fmtid="{D5CDD505-2E9C-101B-9397-08002B2CF9AE}" pid="12" name="Mendeley Recent Style Id 5_1">
    <vt:lpwstr>http://www.zotero.org/styles/geophysical-research-letters</vt:lpwstr>
  </property>
  <property fmtid="{D5CDD505-2E9C-101B-9397-08002B2CF9AE}" pid="13" name="Mendeley Recent Style Name 5_1">
    <vt:lpwstr>Geophysical Research Letters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http://www.zotero.org/styles/the-cryosphere</vt:lpwstr>
  </property>
  <property fmtid="{D5CDD505-2E9C-101B-9397-08002B2CF9AE}" pid="21" name="Mendeley Recent Style Name 9_1">
    <vt:lpwstr>The Cryosphere</vt:lpwstr>
  </property>
</Properties>
</file>